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1A" w:rsidRDefault="00F1471A" w:rsidP="00F1471A">
      <w:pPr>
        <w:pStyle w:val="text-justify"/>
        <w:shd w:val="clear" w:color="auto" w:fill="FFFFFF"/>
        <w:bidi/>
        <w:spacing w:before="0" w:beforeAutospacing="0" w:after="450" w:afterAutospacing="0"/>
        <w:jc w:val="both"/>
        <w:rPr>
          <w:rFonts w:ascii="IRANSans" w:hAnsi="IRANSans" w:cs="B Nazanin"/>
          <w:color w:val="000000"/>
          <w:shd w:val="clear" w:color="auto" w:fill="FFFFFF"/>
          <w:rtl/>
        </w:rPr>
      </w:pPr>
      <w:r w:rsidRPr="00F1471A">
        <w:rPr>
          <w:rFonts w:ascii="IRANSans" w:hAnsi="IRANSans" w:cs="B Nazanin"/>
          <w:color w:val="000000"/>
          <w:shd w:val="clear" w:color="auto" w:fill="FFFFFF"/>
          <w:rtl/>
        </w:rPr>
        <w:t xml:space="preserve">این دوشاخه ها جهت استفاده در لوازم خانگی و مشابه مانند تلویزیون رادیو ضبط و نیز لوازم خانگی سبک مانند سشووار، ریش تراش آبميوه گیری، چرخ گوشت و غیره بکار می رود حداکثر جریان مجاز </w:t>
      </w:r>
      <w:r w:rsidRPr="00F1471A">
        <w:rPr>
          <w:rFonts w:ascii="IRANSans" w:hAnsi="IRANSans" w:cs="B Nazanin"/>
          <w:color w:val="000000"/>
          <w:shd w:val="clear" w:color="auto" w:fill="FFFFFF"/>
          <w:rtl/>
          <w:lang w:bidi="fa-IR"/>
        </w:rPr>
        <w:t>۲</w:t>
      </w:r>
      <w:r w:rsidRPr="00F1471A">
        <w:rPr>
          <w:rFonts w:hint="cs"/>
          <w:color w:val="000000"/>
          <w:shd w:val="clear" w:color="auto" w:fill="FFFFFF"/>
          <w:rtl/>
        </w:rPr>
        <w:t>٫</w:t>
      </w:r>
      <w:r w:rsidRPr="00F1471A">
        <w:rPr>
          <w:rFonts w:ascii="IRANSans" w:hAnsi="IRANSans" w:cs="B Nazanin"/>
          <w:color w:val="000000"/>
          <w:shd w:val="clear" w:color="auto" w:fill="FFFFFF"/>
          <w:rtl/>
          <w:lang w:bidi="fa-IR"/>
        </w:rPr>
        <w:t>۵</w:t>
      </w:r>
      <w:r w:rsidRPr="00F1471A">
        <w:rPr>
          <w:rFonts w:ascii="IRANSans" w:hAnsi="IRANSans" w:cs="B Nazanin"/>
          <w:color w:val="000000"/>
          <w:shd w:val="clear" w:color="auto" w:fill="FFFFFF"/>
          <w:rtl/>
        </w:rPr>
        <w:t xml:space="preserve"> آمپر و ولتاژ </w:t>
      </w:r>
      <w:r w:rsidRPr="00F1471A">
        <w:rPr>
          <w:rFonts w:ascii="IRANSans" w:hAnsi="IRANSans" w:cs="B Nazanin"/>
          <w:color w:val="000000"/>
          <w:shd w:val="clear" w:color="auto" w:fill="FFFFFF"/>
          <w:rtl/>
          <w:lang w:bidi="fa-IR"/>
        </w:rPr>
        <w:t>۲۵۰</w:t>
      </w:r>
      <w:r w:rsidRPr="00F1471A">
        <w:rPr>
          <w:rFonts w:ascii="IRANSans" w:hAnsi="IRANSans" w:cs="B Nazanin"/>
          <w:color w:val="000000"/>
          <w:shd w:val="clear" w:color="auto" w:fill="FFFFFF"/>
          <w:rtl/>
        </w:rPr>
        <w:t xml:space="preserve"> ولت می باشد</w:t>
      </w:r>
    </w:p>
    <w:p w:rsidR="00D604EC" w:rsidRPr="00D604EC" w:rsidRDefault="00D604EC" w:rsidP="00D604EC">
      <w:pPr>
        <w:pStyle w:val="text-justify"/>
        <w:shd w:val="clear" w:color="auto" w:fill="FFFFFF"/>
        <w:bidi/>
        <w:spacing w:before="0" w:beforeAutospacing="0" w:after="450" w:afterAutospacing="0"/>
        <w:jc w:val="both"/>
        <w:rPr>
          <w:rFonts w:ascii="IRANSans" w:hAnsi="IRANSans" w:cs="B Nazanin"/>
          <w:color w:val="000000"/>
          <w:shd w:val="clear" w:color="auto" w:fill="FFFFFF"/>
        </w:rPr>
      </w:pPr>
      <w:r w:rsidRPr="00D604EC">
        <w:rPr>
          <w:rFonts w:ascii="IRANSans" w:hAnsi="IRANSans" w:cs="B Nazanin"/>
          <w:color w:val="000000"/>
          <w:shd w:val="clear" w:color="auto" w:fill="FFFFFF"/>
          <w:rtl/>
        </w:rPr>
        <w:t>کاربرد دوشاخه ثابت ۲/۵ آمپر</w:t>
      </w:r>
      <w:r w:rsidRPr="00D604EC">
        <w:rPr>
          <w:rFonts w:ascii="IRANSans" w:hAnsi="IRANSans" w:cs="B Nazanin"/>
          <w:color w:val="000000"/>
          <w:shd w:val="clear" w:color="auto" w:fill="FFFFFF"/>
        </w:rPr>
        <w:t> </w:t>
      </w:r>
    </w:p>
    <w:p w:rsidR="00D604EC" w:rsidRPr="00D604EC" w:rsidRDefault="00D604EC" w:rsidP="00D604EC">
      <w:pPr>
        <w:pStyle w:val="text-justify"/>
        <w:shd w:val="clear" w:color="auto" w:fill="FFFFFF"/>
        <w:bidi/>
        <w:spacing w:before="0" w:beforeAutospacing="0" w:after="450" w:afterAutospacing="0"/>
        <w:jc w:val="both"/>
        <w:rPr>
          <w:rFonts w:ascii="IRANSans" w:hAnsi="IRANSans" w:cs="B Nazanin"/>
          <w:color w:val="000000"/>
          <w:shd w:val="clear" w:color="auto" w:fill="FFFFFF"/>
        </w:rPr>
      </w:pPr>
      <w:r w:rsidRPr="00D604EC">
        <w:rPr>
          <w:rFonts w:ascii="IRANSans" w:hAnsi="IRANSans" w:cs="B Nazanin"/>
          <w:color w:val="000000"/>
          <w:shd w:val="clear" w:color="auto" w:fill="FFFFFF"/>
        </w:rPr>
        <w:t xml:space="preserve">MNB20: </w:t>
      </w:r>
      <w:r w:rsidRPr="00D604EC">
        <w:rPr>
          <w:rFonts w:ascii="IRANSans" w:hAnsi="IRANSans" w:cs="B Nazanin"/>
          <w:color w:val="000000"/>
          <w:shd w:val="clear" w:color="auto" w:fill="FFFFFF"/>
          <w:rtl/>
        </w:rPr>
        <w:t>پنکه ، خرد کن ، چرخ گوشت ، مخلوط کن ، آبمیوه گیری، لوازم تزیینات روشنایی ، صوتی تصویری</w:t>
      </w:r>
    </w:p>
    <w:p w:rsidR="00D604EC" w:rsidRPr="00D604EC" w:rsidRDefault="00D604EC" w:rsidP="00D604EC">
      <w:pPr>
        <w:pStyle w:val="text-justify"/>
        <w:shd w:val="clear" w:color="auto" w:fill="FFFFFF"/>
        <w:bidi/>
        <w:spacing w:before="0" w:beforeAutospacing="0" w:after="450" w:afterAutospacing="0"/>
        <w:jc w:val="both"/>
        <w:rPr>
          <w:rFonts w:ascii="IRANSans" w:hAnsi="IRANSans" w:cs="B Nazanin"/>
          <w:color w:val="000000"/>
          <w:shd w:val="clear" w:color="auto" w:fill="FFFFFF"/>
        </w:rPr>
      </w:pPr>
      <w:r w:rsidRPr="00D604EC">
        <w:rPr>
          <w:rFonts w:ascii="IRANSans" w:hAnsi="IRANSans" w:cs="B Nazanin"/>
          <w:color w:val="000000"/>
          <w:shd w:val="clear" w:color="auto" w:fill="FFFFFF"/>
        </w:rPr>
        <w:t xml:space="preserve">MNB18: </w:t>
      </w:r>
      <w:r w:rsidRPr="00D604EC">
        <w:rPr>
          <w:rFonts w:ascii="IRANSans" w:hAnsi="IRANSans" w:cs="B Nazanin"/>
          <w:color w:val="000000"/>
          <w:shd w:val="clear" w:color="auto" w:fill="FFFFFF"/>
          <w:rtl/>
        </w:rPr>
        <w:t>لوازم تزیینات روشنایی</w:t>
      </w:r>
    </w:p>
    <w:p w:rsidR="000E36F1" w:rsidRPr="00F1471A" w:rsidRDefault="000E36F1" w:rsidP="00F1471A">
      <w:pPr>
        <w:pStyle w:val="text-justify"/>
        <w:shd w:val="clear" w:color="auto" w:fill="FFFFFF"/>
        <w:bidi/>
        <w:spacing w:before="0" w:beforeAutospacing="0" w:after="0" w:afterAutospacing="0"/>
        <w:jc w:val="both"/>
        <w:rPr>
          <w:rFonts w:ascii="IRANSans" w:hAnsi="IRANSans" w:cs="B Nazanin"/>
          <w:color w:val="000000"/>
        </w:rPr>
      </w:pPr>
      <w:bookmarkStart w:id="0" w:name="_GoBack"/>
      <w:bookmarkEnd w:id="0"/>
      <w:r w:rsidRPr="00F1471A">
        <w:rPr>
          <w:rStyle w:val="Strong"/>
          <w:rFonts w:ascii="IRANSans" w:hAnsi="IRANSans" w:cs="B Nazanin"/>
          <w:b w:val="0"/>
          <w:bCs w:val="0"/>
          <w:color w:val="000000"/>
          <w:bdr w:val="none" w:sz="0" w:space="0" w:color="auto" w:frame="1"/>
          <w:rtl/>
        </w:rPr>
        <w:t>انواع سیم دو شاخه</w:t>
      </w:r>
      <w:r w:rsidRPr="00F1471A">
        <w:rPr>
          <w:rStyle w:val="Strong"/>
          <w:rFonts w:ascii="IRANSans" w:hAnsi="IRANSans" w:cs="B Nazanin"/>
          <w:b w:val="0"/>
          <w:bCs w:val="0"/>
          <w:color w:val="000000"/>
          <w:bdr w:val="none" w:sz="0" w:space="0" w:color="auto" w:frame="1"/>
        </w:rPr>
        <w:t> </w:t>
      </w:r>
    </w:p>
    <w:p w:rsidR="000E36F1" w:rsidRPr="000E36F1" w:rsidRDefault="000E36F1" w:rsidP="00F1471A">
      <w:pPr>
        <w:pStyle w:val="text-justify"/>
        <w:shd w:val="clear" w:color="auto" w:fill="FFFFFF"/>
        <w:bidi/>
        <w:spacing w:before="0" w:beforeAutospacing="0" w:after="450" w:afterAutospacing="0"/>
        <w:jc w:val="both"/>
        <w:rPr>
          <w:rFonts w:ascii="IRANSans" w:hAnsi="IRANSans" w:cs="B Nazanin"/>
          <w:color w:val="000000"/>
        </w:rPr>
      </w:pPr>
      <w:r w:rsidRPr="00F1471A">
        <w:rPr>
          <w:rFonts w:ascii="IRANSans" w:hAnsi="IRANSans" w:cs="B Nazanin"/>
          <w:color w:val="000000"/>
          <w:rtl/>
        </w:rPr>
        <w:t>سیم دوشاخه در دو نوع فلت پهن یا گرد تولید میشود. همچنین بسته به نوع کارکرد و ویژگی های مختلف به دو نوع صنعتی و خانگی تقسیم می شوند</w:t>
      </w:r>
      <w:r w:rsidRPr="000E36F1">
        <w:rPr>
          <w:rFonts w:ascii="IRANSans" w:hAnsi="IRANSans" w:cs="B Nazanin"/>
          <w:color w:val="000000"/>
        </w:rPr>
        <w:t>.</w:t>
      </w:r>
    </w:p>
    <w:p w:rsidR="00DC649F" w:rsidRPr="000E36F1" w:rsidRDefault="000E36F1" w:rsidP="000E36F1">
      <w:pPr>
        <w:bidi/>
        <w:jc w:val="both"/>
        <w:rPr>
          <w:rFonts w:cs="B Nazanin"/>
          <w:sz w:val="28"/>
          <w:szCs w:val="28"/>
        </w:rPr>
      </w:pPr>
      <w:r>
        <w:rPr>
          <w:rFonts w:ascii="IRANSans" w:hAnsi="IRANSans" w:cs="B Nazanin"/>
          <w:noProof/>
          <w:color w:val="000000"/>
          <w:sz w:val="28"/>
          <w:szCs w:val="28"/>
          <w:shd w:val="clear" w:color="auto" w:fill="FFFFFF"/>
          <w:rtl/>
        </w:rPr>
        <w:drawing>
          <wp:inline distT="0" distB="0" distL="0" distR="0" wp14:anchorId="21AEEE05" wp14:editId="4EEE0AA2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دوشاخه  2.5 آمپر غیر قابل تعویض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649F" w:rsidRPr="000E36F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DEE" w:rsidRDefault="00990DEE" w:rsidP="000E36F1">
      <w:pPr>
        <w:spacing w:after="0" w:line="240" w:lineRule="auto"/>
      </w:pPr>
      <w:r>
        <w:separator/>
      </w:r>
    </w:p>
  </w:endnote>
  <w:endnote w:type="continuationSeparator" w:id="0">
    <w:p w:rsidR="00990DEE" w:rsidRDefault="00990DEE" w:rsidP="000E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DEE" w:rsidRDefault="00990DEE" w:rsidP="000E36F1">
      <w:pPr>
        <w:spacing w:after="0" w:line="240" w:lineRule="auto"/>
      </w:pPr>
      <w:r>
        <w:separator/>
      </w:r>
    </w:p>
  </w:footnote>
  <w:footnote w:type="continuationSeparator" w:id="0">
    <w:p w:rsidR="00990DEE" w:rsidRDefault="00990DEE" w:rsidP="000E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6F1" w:rsidRPr="000E36F1" w:rsidRDefault="000E36F1" w:rsidP="000E36F1">
    <w:pPr>
      <w:pBdr>
        <w:bottom w:val="single" w:sz="6" w:space="15" w:color="auto"/>
      </w:pBdr>
      <w:shd w:val="clear" w:color="auto" w:fill="FFFFFF"/>
      <w:bidi/>
      <w:spacing w:after="0" w:line="240" w:lineRule="auto"/>
      <w:outlineLvl w:val="1"/>
      <w:rPr>
        <w:rFonts w:ascii="Times New Roman" w:eastAsia="Times New Roman" w:hAnsi="Times New Roman" w:cs="Times New Roman"/>
        <w:b/>
        <w:bCs/>
        <w:color w:val="000000"/>
        <w:sz w:val="48"/>
        <w:szCs w:val="48"/>
      </w:rPr>
    </w:pPr>
    <w:r w:rsidRPr="000E36F1">
      <w:rPr>
        <w:rFonts w:ascii="Times New Roman" w:eastAsia="Times New Roman" w:hAnsi="Times New Roman" w:cs="Times New Roman"/>
        <w:b/>
        <w:bCs/>
        <w:color w:val="000000"/>
        <w:sz w:val="48"/>
        <w:szCs w:val="48"/>
        <w:bdr w:val="none" w:sz="0" w:space="0" w:color="auto" w:frame="1"/>
        <w:rtl/>
      </w:rPr>
      <w:t>سیم دو شاخه دار</w:t>
    </w:r>
  </w:p>
  <w:p w:rsidR="000E36F1" w:rsidRDefault="000E36F1" w:rsidP="000E36F1">
    <w:pPr>
      <w:pStyle w:val="Header"/>
      <w:bidi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51816"/>
    <w:multiLevelType w:val="multilevel"/>
    <w:tmpl w:val="4F8C3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6F1"/>
    <w:rsid w:val="000E36F1"/>
    <w:rsid w:val="00595673"/>
    <w:rsid w:val="00990DEE"/>
    <w:rsid w:val="00C40465"/>
    <w:rsid w:val="00D604EC"/>
    <w:rsid w:val="00DC649F"/>
    <w:rsid w:val="00E40B32"/>
    <w:rsid w:val="00F1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41B4A"/>
  <w15:chartTrackingRefBased/>
  <w15:docId w15:val="{D87F8B59-D655-4404-A4E1-060FED70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E36F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3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6F1"/>
  </w:style>
  <w:style w:type="paragraph" w:styleId="Footer">
    <w:name w:val="footer"/>
    <w:basedOn w:val="Normal"/>
    <w:link w:val="FooterChar"/>
    <w:uiPriority w:val="99"/>
    <w:unhideWhenUsed/>
    <w:rsid w:val="000E3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6F1"/>
  </w:style>
  <w:style w:type="paragraph" w:customStyle="1" w:styleId="text-justify">
    <w:name w:val="text-justify"/>
    <w:basedOn w:val="Normal"/>
    <w:rsid w:val="000E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6</cp:revision>
  <dcterms:created xsi:type="dcterms:W3CDTF">2024-09-30T08:59:00Z</dcterms:created>
  <dcterms:modified xsi:type="dcterms:W3CDTF">2024-09-30T09:16:00Z</dcterms:modified>
</cp:coreProperties>
</file>